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F048E2" w:rsidRDefault="00CD36CF" w:rsidP="0060106F">
      <w:pPr>
        <w:pStyle w:val="TitlePageOrigin"/>
      </w:pPr>
      <w:r w:rsidRPr="00F048E2">
        <w:t>WEST virginia legislature</w:t>
      </w:r>
    </w:p>
    <w:p w14:paraId="15DF4F5B" w14:textId="7FFDA58C" w:rsidR="00CD36CF" w:rsidRPr="00F048E2" w:rsidRDefault="00CD36CF" w:rsidP="0060106F">
      <w:pPr>
        <w:pStyle w:val="TitlePageSession"/>
      </w:pPr>
      <w:r w:rsidRPr="00F048E2">
        <w:t>20</w:t>
      </w:r>
      <w:r w:rsidR="00A02BCE" w:rsidRPr="00F048E2">
        <w:t>2</w:t>
      </w:r>
      <w:r w:rsidR="003C7D27" w:rsidRPr="00F048E2">
        <w:t>1</w:t>
      </w:r>
      <w:r w:rsidRPr="00F048E2">
        <w:t xml:space="preserve"> regular session</w:t>
      </w:r>
    </w:p>
    <w:p w14:paraId="32F411DA" w14:textId="77777777" w:rsidR="00CD36CF" w:rsidRPr="00F048E2" w:rsidRDefault="00C85FAD" w:rsidP="0060106F">
      <w:pPr>
        <w:pStyle w:val="TitlePageBillPrefix"/>
      </w:pPr>
      <w:sdt>
        <w:sdtPr>
          <w:tag w:val="IntroDate"/>
          <w:id w:val="-1236936958"/>
          <w:placeholder>
            <w:docPart w:val="E080D1BC4AB44455B45A642E5D4FEE3C"/>
          </w:placeholder>
          <w:text/>
        </w:sdtPr>
        <w:sdtEndPr/>
        <w:sdtContent>
          <w:r w:rsidR="00E379D8" w:rsidRPr="00F048E2">
            <w:t>Originating</w:t>
          </w:r>
        </w:sdtContent>
      </w:sdt>
    </w:p>
    <w:p w14:paraId="585DB016" w14:textId="3AB6D66C" w:rsidR="00CD36CF" w:rsidRPr="00F048E2" w:rsidRDefault="00C85FAD"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F048E2">
            <w:t>House</w:t>
          </w:r>
        </w:sdtContent>
      </w:sdt>
      <w:r w:rsidR="00303684" w:rsidRPr="00F048E2">
        <w:t xml:space="preserve"> </w:t>
      </w:r>
      <w:r w:rsidR="00E379D8" w:rsidRPr="00F048E2">
        <w:t>Bill</w:t>
      </w:r>
      <w:r w:rsidR="00727C3D" w:rsidRPr="00F048E2">
        <w:t xml:space="preserve"> </w:t>
      </w:r>
      <w:sdt>
        <w:sdtPr>
          <w:tag w:val="BNum"/>
          <w:id w:val="-544526420"/>
          <w:lock w:val="sdtLocked"/>
          <w:placeholder>
            <w:docPart w:val="3D1C293E01CE458C85333A7775D34E4C"/>
          </w:placeholder>
          <w:text/>
        </w:sdtPr>
        <w:sdtEndPr/>
        <w:sdtContent>
          <w:r w:rsidR="001E6308" w:rsidRPr="00F048E2">
            <w:t>3305</w:t>
          </w:r>
        </w:sdtContent>
      </w:sdt>
    </w:p>
    <w:p w14:paraId="1D39184E" w14:textId="1F2C0A1C" w:rsidR="00CD36CF" w:rsidRPr="00F048E2" w:rsidRDefault="00CD36CF" w:rsidP="0060106F">
      <w:pPr>
        <w:pStyle w:val="Sponsors"/>
      </w:pPr>
      <w:r w:rsidRPr="00F048E2">
        <w:t xml:space="preserve">By </w:t>
      </w:r>
      <w:sdt>
        <w:sdtPr>
          <w:tag w:val="Sponsors"/>
          <w:id w:val="1589585889"/>
          <w:placeholder>
            <w:docPart w:val="C3BC77CDB9AA4D9F9EF09D212378EA34"/>
          </w:placeholder>
          <w:text w:multiLine="1"/>
        </w:sdtPr>
        <w:sdtEndPr/>
        <w:sdtContent>
          <w:r w:rsidR="001E6308" w:rsidRPr="00F048E2">
            <w:t xml:space="preserve">Delegates </w:t>
          </w:r>
          <w:r w:rsidR="001C6ECE">
            <w:t>M</w:t>
          </w:r>
          <w:r w:rsidR="001E6308" w:rsidRPr="00F048E2">
            <w:t xml:space="preserve">artin, </w:t>
          </w:r>
          <w:r w:rsidR="001C6ECE">
            <w:t>H</w:t>
          </w:r>
          <w:r w:rsidR="001E6308" w:rsidRPr="00F048E2">
            <w:t>igginbotham, Ellington, Horst</w:t>
          </w:r>
          <w:r w:rsidR="00A456C4">
            <w:t xml:space="preserve">, </w:t>
          </w:r>
          <w:r w:rsidR="001C6ECE">
            <w:t>M</w:t>
          </w:r>
          <w:r w:rsidR="001E6308" w:rsidRPr="00F048E2">
            <w:t>azzocchi</w:t>
          </w:r>
          <w:r w:rsidR="00A456C4">
            <w:t xml:space="preserve"> and </w:t>
          </w:r>
          <w:r w:rsidR="001C6ECE">
            <w:t>W</w:t>
          </w:r>
          <w:r w:rsidR="00A456C4">
            <w:t>amsley</w:t>
          </w:r>
        </w:sdtContent>
      </w:sdt>
    </w:p>
    <w:p w14:paraId="38E97E9E" w14:textId="77777777" w:rsidR="001C6ECE" w:rsidRDefault="00CD36CF" w:rsidP="0060106F">
      <w:pPr>
        <w:pStyle w:val="References"/>
        <w:sectPr w:rsidR="001C6EC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048E2">
        <w:t>[</w:t>
      </w:r>
      <w:r w:rsidR="00E379D8" w:rsidRPr="00F048E2">
        <w:t xml:space="preserve">Originating in the Committee on </w:t>
      </w:r>
      <w:sdt>
        <w:sdtPr>
          <w:tag w:val="References"/>
          <w:id w:val="-1043047873"/>
          <w:placeholder>
            <w:docPart w:val="87A63BD28EA64813A51E4EE35BF29DFD"/>
          </w:placeholder>
          <w:text w:multiLine="1"/>
        </w:sdtPr>
        <w:sdtEndPr/>
        <w:sdtContent>
          <w:r w:rsidR="0081788E" w:rsidRPr="00F048E2">
            <w:t>Education</w:t>
          </w:r>
        </w:sdtContent>
      </w:sdt>
      <w:r w:rsidR="00E379D8" w:rsidRPr="00F048E2">
        <w:t xml:space="preserve">; </w:t>
      </w:r>
      <w:r w:rsidR="001C6ECE">
        <w:t>r</w:t>
      </w:r>
      <w:r w:rsidR="00E379D8" w:rsidRPr="00F048E2">
        <w:t xml:space="preserve">eported on </w:t>
      </w:r>
      <w:sdt>
        <w:sdtPr>
          <w:id w:val="-566653316"/>
          <w:placeholder>
            <w:docPart w:val="673AC70E7FCD462F82CB9C01FD5D443F"/>
          </w:placeholder>
          <w:text/>
        </w:sdtPr>
        <w:sdtEndPr/>
        <w:sdtContent>
          <w:r w:rsidR="0081788E" w:rsidRPr="00F048E2">
            <w:t>March 23, 2021</w:t>
          </w:r>
        </w:sdtContent>
      </w:sdt>
      <w:r w:rsidRPr="00F048E2">
        <w:t>]</w:t>
      </w:r>
    </w:p>
    <w:p w14:paraId="326639C9" w14:textId="67AB7D0E" w:rsidR="00E831B3" w:rsidRPr="00F048E2" w:rsidRDefault="00E831B3" w:rsidP="0060106F">
      <w:pPr>
        <w:pStyle w:val="References"/>
      </w:pPr>
    </w:p>
    <w:p w14:paraId="16C39882" w14:textId="08FBD1A5" w:rsidR="00303684" w:rsidRPr="00F048E2" w:rsidRDefault="0000526A" w:rsidP="001C6ECE">
      <w:pPr>
        <w:pStyle w:val="TitleSection"/>
      </w:pPr>
      <w:r w:rsidRPr="00F048E2">
        <w:lastRenderedPageBreak/>
        <w:t>A BILL</w:t>
      </w:r>
      <w:r w:rsidR="0012326C" w:rsidRPr="00F048E2">
        <w:t xml:space="preserve"> to amend and reenact </w:t>
      </w:r>
      <w:r w:rsidR="0012326C" w:rsidRPr="00F048E2">
        <w:rPr>
          <w:rFonts w:cs="Arial"/>
        </w:rPr>
        <w:t>§</w:t>
      </w:r>
      <w:r w:rsidR="0012326C" w:rsidRPr="00F048E2">
        <w:t xml:space="preserve">18-2-7c and  </w:t>
      </w:r>
      <w:r w:rsidR="0012326C" w:rsidRPr="00F048E2">
        <w:rPr>
          <w:rFonts w:cs="Arial"/>
        </w:rPr>
        <w:t>§</w:t>
      </w:r>
      <w:r w:rsidR="0012326C" w:rsidRPr="00F048E2">
        <w:t xml:space="preserve">18-2-9 of the Code of West Virginia, 1931, as amended; and to further amend said Code by adding thereto a new section designated </w:t>
      </w:r>
      <w:r w:rsidR="0012326C" w:rsidRPr="00F048E2">
        <w:rPr>
          <w:rFonts w:cs="Arial"/>
        </w:rPr>
        <w:t>§</w:t>
      </w:r>
      <w:r w:rsidR="0012326C" w:rsidRPr="00F048E2">
        <w:t>18-2-8c, all relating to required courses of instruction; requiring one credit course in personal finance</w:t>
      </w:r>
      <w:r w:rsidR="00801394" w:rsidRPr="00F048E2">
        <w:t xml:space="preserve">; </w:t>
      </w:r>
      <w:r w:rsidR="0012326C" w:rsidRPr="00F048E2">
        <w:t xml:space="preserve"> </w:t>
      </w:r>
      <w:r w:rsidR="0081788E" w:rsidRPr="00F048E2">
        <w:t xml:space="preserve">requiring all public schools to teach cursive writing in grades three through five; </w:t>
      </w:r>
      <w:r w:rsidR="00801394" w:rsidRPr="00F048E2">
        <w:t xml:space="preserve">imposing additional requirements for the courses required for all </w:t>
      </w:r>
      <w:bookmarkStart w:id="0" w:name="_Hlk67319148"/>
      <w:r w:rsidR="00801394" w:rsidRPr="00F048E2">
        <w:t>public, private, parochial, and denominational schools</w:t>
      </w:r>
      <w:bookmarkEnd w:id="0"/>
      <w:r w:rsidR="00801394" w:rsidRPr="00F048E2">
        <w:t xml:space="preserve"> in the history of the United States, civics, the Constitution of the United States, and the government of West Virginia; requiring state board to consult with certain other entities in prescribing such courses of study; requiring the state board to include basic course requirements for middle school and high school and academic standards when prescribing such courses of study; requiring state board to publish approved list of instructional resources; requiring the state board to provide testing or assessment instruments for the history and civics courses of instruction; </w:t>
      </w:r>
      <w:r w:rsidR="00C65CD2" w:rsidRPr="00F048E2">
        <w:t xml:space="preserve">requiring passing assessment score for credit; </w:t>
      </w:r>
      <w:r w:rsidR="00801394" w:rsidRPr="00F048E2">
        <w:t xml:space="preserve">expanding </w:t>
      </w:r>
      <w:r w:rsidR="0081788E" w:rsidRPr="00F048E2">
        <w:t xml:space="preserve">the </w:t>
      </w:r>
      <w:r w:rsidR="00801394" w:rsidRPr="00F048E2">
        <w:t>amendments to the Constitution of the United States to be emphasized as a part of the instruction</w:t>
      </w:r>
      <w:r w:rsidR="0081788E" w:rsidRPr="00F048E2">
        <w:t xml:space="preserve"> </w:t>
      </w:r>
      <w:r w:rsidR="00801394" w:rsidRPr="00F048E2">
        <w:t>during Celebrate Freedom Week</w:t>
      </w:r>
      <w:r w:rsidR="0081788E" w:rsidRPr="00F048E2">
        <w:t xml:space="preserve">; </w:t>
      </w:r>
      <w:r w:rsidR="00F97683" w:rsidRPr="00F048E2">
        <w:t xml:space="preserve">and </w:t>
      </w:r>
      <w:r w:rsidR="0081788E" w:rsidRPr="00F048E2">
        <w:t>requiring public middle and high schools to give instruction on Holocaust and other genocides</w:t>
      </w:r>
      <w:r w:rsidR="00C85FAD">
        <w:t>.</w:t>
      </w:r>
      <w:r w:rsidR="0012326C" w:rsidRPr="00F048E2">
        <w:t xml:space="preserve"> </w:t>
      </w:r>
    </w:p>
    <w:p w14:paraId="68BE6773" w14:textId="77777777" w:rsidR="00303684" w:rsidRPr="00F048E2" w:rsidRDefault="00303684" w:rsidP="001C6ECE">
      <w:pPr>
        <w:pStyle w:val="EnactingClause"/>
        <w:sectPr w:rsidR="00303684" w:rsidRPr="00F048E2" w:rsidSect="001C6EC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F048E2">
        <w:t>Be it enacted by the Legislature of West Virginia:</w:t>
      </w:r>
    </w:p>
    <w:p w14:paraId="0B1DAD53" w14:textId="77777777" w:rsidR="005B2E0C" w:rsidRPr="00F048E2" w:rsidRDefault="005B2E0C" w:rsidP="001C6ECE">
      <w:pPr>
        <w:pStyle w:val="ArticleHeading"/>
        <w:widowControl/>
      </w:pPr>
      <w:r w:rsidRPr="00F048E2">
        <w:t>ARTICLE 2. STATE BOARD OF EDUCATION.</w:t>
      </w:r>
    </w:p>
    <w:p w14:paraId="5F17292E" w14:textId="77777777" w:rsidR="005B2E0C" w:rsidRPr="00F048E2" w:rsidRDefault="005B2E0C" w:rsidP="001C6ECE">
      <w:pPr>
        <w:pStyle w:val="SectionHeading"/>
        <w:widowControl/>
      </w:pPr>
      <w:r w:rsidRPr="00F048E2">
        <w:t>§18-2-7c. Program in personal finance.</w:t>
      </w:r>
    </w:p>
    <w:p w14:paraId="1693A786" w14:textId="77777777" w:rsidR="005B2E0C" w:rsidRPr="00F048E2" w:rsidRDefault="005B2E0C" w:rsidP="001C6ECE">
      <w:pPr>
        <w:pStyle w:val="SectionBody"/>
        <w:widowControl/>
      </w:pPr>
      <w:r w:rsidRPr="00F048E2">
        <w:t>(a) The Legislature finds and declares that persons with an understanding of personal finance are better prepared to manage their money and that providing a personal finance program in secondary schools in West Virginia will prepare students to handle their finances.</w:t>
      </w:r>
    </w:p>
    <w:p w14:paraId="398E830A" w14:textId="77777777" w:rsidR="005B2E0C" w:rsidRPr="00F048E2" w:rsidRDefault="005B2E0C" w:rsidP="001C6ECE">
      <w:pPr>
        <w:pStyle w:val="SectionBody"/>
        <w:widowControl/>
      </w:pPr>
      <w:r w:rsidRPr="00F048E2">
        <w:t>(b) To provide students a basic understanding of personal finance, the state board shall develop a program of instruction on personal finance which may be integrated into the curriculum of an appropriate existing course or courses for students in secondary schools.</w:t>
      </w:r>
    </w:p>
    <w:p w14:paraId="2B45FBCA" w14:textId="60D1CAB6" w:rsidR="005B2E0C" w:rsidRPr="00F048E2" w:rsidRDefault="005B2E0C" w:rsidP="001C6ECE">
      <w:pPr>
        <w:pStyle w:val="SectionBody"/>
        <w:widowControl/>
        <w:rPr>
          <w:u w:val="single"/>
        </w:rPr>
      </w:pPr>
      <w:r w:rsidRPr="00F048E2">
        <w:rPr>
          <w:u w:val="single"/>
        </w:rPr>
        <w:lastRenderedPageBreak/>
        <w:t xml:space="preserve">(c) Beginning with the 2021 - 2022 school year, </w:t>
      </w:r>
      <w:bookmarkStart w:id="1" w:name="_Hlk67319271"/>
      <w:r w:rsidRPr="00F048E2">
        <w:rPr>
          <w:u w:val="single"/>
        </w:rPr>
        <w:t xml:space="preserve">each </w:t>
      </w:r>
      <w:r w:rsidR="00EF78A7" w:rsidRPr="00F048E2">
        <w:rPr>
          <w:u w:val="single"/>
        </w:rPr>
        <w:t xml:space="preserve">public </w:t>
      </w:r>
      <w:r w:rsidRPr="00F048E2">
        <w:rPr>
          <w:u w:val="single"/>
        </w:rPr>
        <w:t>high school student shall complete a one credit course of study in personal finance as a requirement for high school graduation in place of existing economics coursework requirements. This coursework must include an end-of-course examination. The State Board of Education shall develop the curriculum for this coursework before July 1, 2021.</w:t>
      </w:r>
    </w:p>
    <w:bookmarkEnd w:id="1"/>
    <w:p w14:paraId="6BBC4290" w14:textId="77777777" w:rsidR="00650F64" w:rsidRPr="00F048E2" w:rsidRDefault="00650F64" w:rsidP="001C6ECE">
      <w:pPr>
        <w:pStyle w:val="SectionHeading"/>
        <w:widowControl/>
        <w:rPr>
          <w:rFonts w:cs="Arial"/>
          <w:u w:val="single"/>
        </w:rPr>
        <w:sectPr w:rsidR="00650F64" w:rsidRPr="00F048E2" w:rsidSect="009C2806">
          <w:type w:val="continuous"/>
          <w:pgSz w:w="12240" w:h="15840" w:code="1"/>
          <w:pgMar w:top="1440" w:right="1440" w:bottom="1440" w:left="1440" w:header="720" w:footer="720" w:gutter="0"/>
          <w:lnNumType w:countBy="1" w:restart="newSection"/>
          <w:cols w:space="720"/>
          <w:titlePg/>
          <w:docGrid w:linePitch="360"/>
        </w:sectPr>
      </w:pPr>
    </w:p>
    <w:p w14:paraId="16CA75AC" w14:textId="738C62EE" w:rsidR="00650F64" w:rsidRPr="00F048E2" w:rsidRDefault="00650F64" w:rsidP="001C6ECE">
      <w:pPr>
        <w:pStyle w:val="SectionHeading"/>
        <w:widowControl/>
        <w:rPr>
          <w:u w:val="single"/>
        </w:rPr>
      </w:pPr>
      <w:r w:rsidRPr="00F048E2">
        <w:rPr>
          <w:rFonts w:cs="Arial"/>
          <w:u w:val="single"/>
        </w:rPr>
        <w:t>§</w:t>
      </w:r>
      <w:r w:rsidRPr="00F048E2">
        <w:rPr>
          <w:u w:val="single"/>
        </w:rPr>
        <w:t>18-2-8c. Cursive writing to be a required course.</w:t>
      </w:r>
    </w:p>
    <w:p w14:paraId="7010F51D" w14:textId="5EEE09C7" w:rsidR="00650F64" w:rsidRPr="00F048E2" w:rsidRDefault="00650F64" w:rsidP="001C6ECE">
      <w:pPr>
        <w:pStyle w:val="SectionBody"/>
        <w:widowControl/>
      </w:pPr>
      <w:r w:rsidRPr="00F048E2">
        <w:rPr>
          <w:u w:val="single"/>
        </w:rPr>
        <w:t>(</w:t>
      </w:r>
      <w:bookmarkStart w:id="2" w:name="_Hlk67321110"/>
      <w:r w:rsidRPr="00F048E2">
        <w:rPr>
          <w:u w:val="single"/>
        </w:rPr>
        <w:t xml:space="preserve">a) The State Board of Education shall require all </w:t>
      </w:r>
      <w:r w:rsidR="00EF78A7" w:rsidRPr="00F048E2">
        <w:rPr>
          <w:u w:val="single"/>
        </w:rPr>
        <w:t xml:space="preserve">public </w:t>
      </w:r>
      <w:r w:rsidRPr="00F048E2">
        <w:rPr>
          <w:u w:val="single"/>
        </w:rPr>
        <w:t>schools to teach cursive writing in grades 3</w:t>
      </w:r>
      <w:r w:rsidR="0081788E" w:rsidRPr="00F048E2">
        <w:rPr>
          <w:u w:val="single"/>
        </w:rPr>
        <w:t xml:space="preserve"> through </w:t>
      </w:r>
      <w:r w:rsidRPr="00F048E2">
        <w:rPr>
          <w:u w:val="single"/>
        </w:rPr>
        <w:t>5</w:t>
      </w:r>
      <w:r w:rsidR="0081788E" w:rsidRPr="00F048E2">
        <w:rPr>
          <w:u w:val="single"/>
        </w:rPr>
        <w:t>, inclusive</w:t>
      </w:r>
      <w:r w:rsidRPr="00F048E2">
        <w:rPr>
          <w:u w:val="single"/>
        </w:rPr>
        <w:t>.</w:t>
      </w:r>
    </w:p>
    <w:p w14:paraId="55984B20" w14:textId="0A48EBC9" w:rsidR="00650F64" w:rsidRPr="00F048E2" w:rsidRDefault="00650F64" w:rsidP="001C6ECE">
      <w:pPr>
        <w:pStyle w:val="SectionBody"/>
        <w:widowControl/>
      </w:pPr>
      <w:r w:rsidRPr="00F048E2">
        <w:rPr>
          <w:u w:val="single"/>
        </w:rPr>
        <w:t xml:space="preserve">(b) This section shall be known as the </w:t>
      </w:r>
      <w:r w:rsidR="001C6ECE">
        <w:rPr>
          <w:u w:val="single"/>
        </w:rPr>
        <w:t>“</w:t>
      </w:r>
      <w:r w:rsidRPr="00F048E2">
        <w:rPr>
          <w:u w:val="single"/>
        </w:rPr>
        <w:t>Gertrude Martin Act.</w:t>
      </w:r>
      <w:r w:rsidR="001C6ECE">
        <w:rPr>
          <w:u w:val="single"/>
        </w:rPr>
        <w:t>”</w:t>
      </w:r>
    </w:p>
    <w:bookmarkEnd w:id="2"/>
    <w:p w14:paraId="3605605C" w14:textId="49E22E36" w:rsidR="005B2E0C" w:rsidRPr="00F048E2" w:rsidRDefault="005B2E0C" w:rsidP="001C6ECE">
      <w:pPr>
        <w:pStyle w:val="ArticleHeading"/>
        <w:widowControl/>
        <w:sectPr w:rsidR="005B2E0C" w:rsidRPr="00F048E2" w:rsidSect="009C2806">
          <w:type w:val="continuous"/>
          <w:pgSz w:w="12240" w:h="15840" w:code="1"/>
          <w:pgMar w:top="1440" w:right="1440" w:bottom="1440" w:left="1440" w:header="720" w:footer="720" w:gutter="0"/>
          <w:lnNumType w:countBy="1" w:restart="newSection"/>
          <w:cols w:space="720"/>
          <w:titlePg/>
          <w:docGrid w:linePitch="360"/>
        </w:sectPr>
      </w:pPr>
    </w:p>
    <w:p w14:paraId="074E8271" w14:textId="77777777" w:rsidR="005B2E0C" w:rsidRPr="00F048E2" w:rsidRDefault="005B2E0C" w:rsidP="001C6ECE">
      <w:pPr>
        <w:pStyle w:val="SectionHeading"/>
        <w:widowControl/>
      </w:pPr>
      <w:r w:rsidRPr="00F048E2">
        <w:t>§18-2-9. Required courses of instruction.</w:t>
      </w:r>
    </w:p>
    <w:p w14:paraId="69EED46F" w14:textId="77777777" w:rsidR="005B2E0C" w:rsidRPr="00F048E2" w:rsidRDefault="005B2E0C" w:rsidP="001C6ECE">
      <w:pPr>
        <w:ind w:left="720" w:hanging="720"/>
        <w:jc w:val="both"/>
        <w:outlineLvl w:val="3"/>
        <w:rPr>
          <w:rFonts w:cs="Arial"/>
          <w:b/>
          <w:color w:val="000000"/>
        </w:rPr>
        <w:sectPr w:rsidR="005B2E0C" w:rsidRPr="00F048E2" w:rsidSect="009C2806">
          <w:type w:val="continuous"/>
          <w:pgSz w:w="12240" w:h="15840" w:code="1"/>
          <w:pgMar w:top="1440" w:right="1440" w:bottom="1440" w:left="1440" w:header="720" w:footer="720" w:gutter="0"/>
          <w:lnNumType w:countBy="1" w:restart="newSection"/>
          <w:cols w:space="720"/>
          <w:titlePg/>
          <w:docGrid w:linePitch="360"/>
        </w:sectPr>
      </w:pPr>
    </w:p>
    <w:p w14:paraId="0A5886B0" w14:textId="2F120E29" w:rsidR="005B2E0C" w:rsidRPr="00F048E2" w:rsidRDefault="005B2E0C" w:rsidP="001C6ECE">
      <w:pPr>
        <w:pStyle w:val="SectionBody"/>
        <w:widowControl/>
      </w:pPr>
      <w:r w:rsidRPr="00F048E2">
        <w:t xml:space="preserve">(a) </w:t>
      </w:r>
      <w:r w:rsidRPr="00F048E2">
        <w:rPr>
          <w:u w:val="single"/>
        </w:rPr>
        <w:t>(1)</w:t>
      </w:r>
      <w:r w:rsidRPr="00F048E2">
        <w:t xml:space="preserve"> </w:t>
      </w:r>
      <w:bookmarkStart w:id="3" w:name="_Hlk67319661"/>
      <w:r w:rsidRPr="00F048E2">
        <w:t>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w:t>
      </w:r>
      <w:bookmarkEnd w:id="3"/>
      <w:r w:rsidRPr="00F048E2">
        <w:t xml:space="preserve">. </w:t>
      </w:r>
      <w:bookmarkStart w:id="4" w:name="_Hlk67320084"/>
      <w:r w:rsidRPr="00F048E2">
        <w:rPr>
          <w:u w:val="single"/>
        </w:rPr>
        <w:t>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w:t>
      </w:r>
      <w:r w:rsidR="00EC5893" w:rsidRPr="00F048E2">
        <w:rPr>
          <w:u w:val="single"/>
        </w:rPr>
        <w:t xml:space="preserve"> Plato,</w:t>
      </w:r>
      <w:r w:rsidRPr="00F048E2">
        <w:rPr>
          <w:u w:val="single"/>
        </w:rPr>
        <w:t xml:space="preserve">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w:t>
      </w:r>
      <w:r w:rsidRPr="00F048E2">
        <w:rPr>
          <w:u w:val="single"/>
        </w:rPr>
        <w:lastRenderedPageBreak/>
        <w:t>emphasize the use of primary sources and interactive learning techniques, such as mock scenarios, debates, and open and impartial discussions.</w:t>
      </w:r>
      <w:r w:rsidRPr="00F048E2">
        <w:t xml:space="preserve"> </w:t>
      </w:r>
      <w:bookmarkEnd w:id="4"/>
    </w:p>
    <w:p w14:paraId="0133B1AF" w14:textId="41B43E8E" w:rsidR="005B2E0C" w:rsidRPr="00F048E2" w:rsidRDefault="005B2E0C" w:rsidP="001C6ECE">
      <w:pPr>
        <w:pStyle w:val="SectionBody"/>
        <w:widowControl/>
        <w:rPr>
          <w:u w:val="single"/>
        </w:rPr>
      </w:pPr>
      <w:r w:rsidRPr="00F048E2">
        <w:rPr>
          <w:u w:val="single"/>
        </w:rPr>
        <w:t>(2)</w:t>
      </w:r>
      <w:r w:rsidRPr="00F048E2">
        <w:t xml:space="preserve"> The state board shall, with the advice of the state superintendent, </w:t>
      </w:r>
      <w:r w:rsidRPr="00F048E2">
        <w:rPr>
          <w:u w:val="single"/>
        </w:rPr>
        <w:t>and after consultation with other entities,</w:t>
      </w:r>
      <w:r w:rsidRPr="00F048E2">
        <w:t xml:space="preserve"> prescribe the courses of study, </w:t>
      </w:r>
      <w:r w:rsidRPr="00F048E2">
        <w:rPr>
          <w:u w:val="single"/>
        </w:rPr>
        <w:t>including the basic course requirements for middle school and high school, and the academic standards listed in subdivision (1) of this subsection for these courses of study</w:t>
      </w:r>
      <w:r w:rsidRPr="00F048E2">
        <w:t xml:space="preserve"> covering these subjects for the public schools, </w:t>
      </w:r>
      <w:r w:rsidRPr="00F048E2">
        <w:rPr>
          <w:u w:val="single"/>
        </w:rPr>
        <w:t xml:space="preserve">and publish an approved list of instructional resources pursuant to §18-2A-1 </w:t>
      </w:r>
      <w:r w:rsidR="001C6ECE" w:rsidRPr="001C6ECE">
        <w:rPr>
          <w:i/>
          <w:iCs/>
          <w:u w:val="single"/>
        </w:rPr>
        <w:t>et seq.</w:t>
      </w:r>
      <w:r w:rsidRPr="00F048E2">
        <w:rPr>
          <w:i/>
          <w:iCs/>
          <w:u w:val="single"/>
        </w:rPr>
        <w:t xml:space="preserve"> </w:t>
      </w:r>
      <w:r w:rsidRPr="00F048E2">
        <w:rPr>
          <w:u w:val="single"/>
        </w:rPr>
        <w:t>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w:t>
      </w:r>
      <w:r w:rsidRPr="00F048E2">
        <w:t xml:space="preserve">  </w:t>
      </w:r>
      <w:r w:rsidRPr="00F048E2">
        <w:rPr>
          <w:strike/>
        </w:rPr>
        <w:t>It shall be the duty of the officials</w:t>
      </w:r>
      <w:r w:rsidRPr="00F048E2">
        <w:t xml:space="preserve"> </w:t>
      </w:r>
      <w:r w:rsidR="00650F64" w:rsidRPr="00F048E2">
        <w:rPr>
          <w:u w:val="single"/>
        </w:rPr>
        <w:t>Officials</w:t>
      </w:r>
      <w:r w:rsidR="00650F64" w:rsidRPr="00F048E2">
        <w:t xml:space="preserve"> </w:t>
      </w:r>
      <w:r w:rsidRPr="00F048E2">
        <w:t xml:space="preserve">or boards having authority over the respective private, parochial, and denominational schools </w:t>
      </w:r>
      <w:r w:rsidRPr="00F048E2">
        <w:rPr>
          <w:strike/>
        </w:rPr>
        <w:t>to</w:t>
      </w:r>
      <w:r w:rsidRPr="00F048E2">
        <w:t xml:space="preserve"> </w:t>
      </w:r>
      <w:r w:rsidRPr="00F048E2">
        <w:rPr>
          <w:u w:val="single"/>
        </w:rPr>
        <w:t>shall</w:t>
      </w:r>
      <w:r w:rsidRPr="00F048E2">
        <w:t xml:space="preserve"> prescribe courses of study for the schools under their control and supervision similar to those required for the public schools. </w:t>
      </w:r>
      <w:r w:rsidR="00EC5893" w:rsidRPr="00F048E2">
        <w:rPr>
          <w:u w:val="single"/>
        </w:rPr>
        <w:t>A passing assessment score is required for credit.</w:t>
      </w:r>
    </w:p>
    <w:p w14:paraId="37342C57" w14:textId="77777777" w:rsidR="005B2E0C" w:rsidRPr="00F048E2" w:rsidRDefault="005B2E0C" w:rsidP="001C6ECE">
      <w:pPr>
        <w:pStyle w:val="SectionBody"/>
        <w:widowControl/>
        <w:rPr>
          <w:u w:val="single"/>
        </w:rPr>
      </w:pPr>
      <w:r w:rsidRPr="00F048E2">
        <w:rPr>
          <w:u w:val="single"/>
        </w:rPr>
        <w:t>(3) The state board shall provide testing or assessment instruments for the history and civics courses of instruction required by this section. These testing instruments shall:</w:t>
      </w:r>
    </w:p>
    <w:p w14:paraId="6795CE0F" w14:textId="77777777" w:rsidR="005B2E0C" w:rsidRPr="00F048E2" w:rsidRDefault="005B2E0C" w:rsidP="001C6ECE">
      <w:pPr>
        <w:pStyle w:val="SectionBody"/>
        <w:widowControl/>
        <w:rPr>
          <w:u w:val="single"/>
        </w:rPr>
      </w:pPr>
      <w:r w:rsidRPr="00F048E2">
        <w:rPr>
          <w:u w:val="single"/>
        </w:rPr>
        <w:t>(A) Be aligned with the academic standards required by this section;</w:t>
      </w:r>
    </w:p>
    <w:p w14:paraId="790F138D" w14:textId="77777777" w:rsidR="005B2E0C" w:rsidRPr="00F048E2" w:rsidRDefault="005B2E0C" w:rsidP="001C6ECE">
      <w:pPr>
        <w:pStyle w:val="SectionBody"/>
        <w:widowControl/>
        <w:rPr>
          <w:u w:val="single"/>
        </w:rPr>
      </w:pPr>
      <w:r w:rsidRPr="00F048E2">
        <w:rPr>
          <w:u w:val="single"/>
        </w:rPr>
        <w:t>(B) Be mandatory for students enrolled in those courses of instruction;</w:t>
      </w:r>
    </w:p>
    <w:p w14:paraId="526DFCF6" w14:textId="77777777" w:rsidR="005B2E0C" w:rsidRPr="00F048E2" w:rsidRDefault="005B2E0C" w:rsidP="001C6ECE">
      <w:pPr>
        <w:pStyle w:val="SectionBody"/>
        <w:widowControl/>
        <w:rPr>
          <w:u w:val="single"/>
        </w:rPr>
      </w:pPr>
      <w:r w:rsidRPr="00F048E2">
        <w:rPr>
          <w:u w:val="single"/>
        </w:rPr>
        <w:t>(C) Be cumulative by including questions about knowledge learned in prior history and civics courses; and</w:t>
      </w:r>
    </w:p>
    <w:p w14:paraId="608E4334" w14:textId="54213096" w:rsidR="005B2E0C" w:rsidRPr="00F048E2" w:rsidRDefault="005B2E0C" w:rsidP="001C6ECE">
      <w:pPr>
        <w:pStyle w:val="SectionBody"/>
        <w:widowControl/>
        <w:rPr>
          <w:u w:val="single"/>
        </w:rPr>
      </w:pPr>
      <w:r w:rsidRPr="00F048E2">
        <w:rPr>
          <w:u w:val="single"/>
        </w:rPr>
        <w:t>(D) Measure students</w:t>
      </w:r>
      <w:r w:rsidR="001C6ECE">
        <w:rPr>
          <w:u w:val="single"/>
        </w:rPr>
        <w:t>’</w:t>
      </w:r>
      <w:r w:rsidRPr="00F048E2">
        <w:rPr>
          <w:u w:val="single"/>
        </w:rPr>
        <w:t xml:space="preserve"> factual and conceptual knowledge including how the facts interrelate and the reasons behind historical documents and events.</w:t>
      </w:r>
    </w:p>
    <w:p w14:paraId="4CB519ED" w14:textId="77777777" w:rsidR="005B2E0C" w:rsidRPr="00F048E2" w:rsidRDefault="005B2E0C" w:rsidP="001C6ECE">
      <w:pPr>
        <w:pStyle w:val="SectionBody"/>
        <w:widowControl/>
        <w:rPr>
          <w:u w:val="single"/>
        </w:rPr>
      </w:pPr>
      <w:r w:rsidRPr="00F048E2">
        <w:rPr>
          <w:u w:val="single"/>
        </w:rPr>
        <w:t>(4)</w:t>
      </w:r>
      <w:r w:rsidRPr="00F048E2">
        <w:t xml:space="preserve"> To further </w:t>
      </w:r>
      <w:r w:rsidRPr="00F048E2">
        <w:rPr>
          <w:strike/>
        </w:rPr>
        <w:t>such</w:t>
      </w:r>
      <w:r w:rsidRPr="00F048E2">
        <w:t xml:space="preserve"> </w:t>
      </w:r>
      <w:r w:rsidRPr="00F048E2">
        <w:rPr>
          <w:u w:val="single"/>
        </w:rPr>
        <w:t>this</w:t>
      </w:r>
      <w:r w:rsidRPr="00F048E2">
        <w:t xml:space="preserve"> study, every high school student eligible by age for voter registration shall be afforded the opportunity to register to vote pursuant to §3-2-22 of this code.</w:t>
      </w:r>
    </w:p>
    <w:p w14:paraId="5AB0727C" w14:textId="77777777" w:rsidR="005B2E0C" w:rsidRPr="00F048E2" w:rsidRDefault="005B2E0C" w:rsidP="001C6ECE">
      <w:pPr>
        <w:ind w:firstLine="720"/>
        <w:jc w:val="both"/>
        <w:rPr>
          <w:rFonts w:cs="Arial"/>
          <w:color w:val="000000"/>
        </w:rPr>
      </w:pPr>
      <w:r w:rsidRPr="00F048E2">
        <w:rPr>
          <w:rFonts w:cs="Arial"/>
          <w:color w:val="000000"/>
        </w:rPr>
        <w:lastRenderedPageBreak/>
        <w:t xml:space="preserve">(b) The state board shall cause to be taught in all </w:t>
      </w:r>
      <w:r w:rsidRPr="00F048E2">
        <w:rPr>
          <w:rFonts w:cs="Arial"/>
          <w:strike/>
          <w:color w:val="000000"/>
        </w:rPr>
        <w:t>of the</w:t>
      </w:r>
      <w:r w:rsidRPr="00F048E2">
        <w:rPr>
          <w:rFonts w:cs="Arial"/>
          <w:color w:val="000000"/>
        </w:rPr>
        <w:t xml:space="preserve">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w:t>
      </w:r>
      <w:r w:rsidRPr="00F048E2">
        <w:rPr>
          <w:rFonts w:cs="Arial"/>
          <w:strike/>
          <w:color w:val="000000"/>
        </w:rPr>
        <w:t>to</w:t>
      </w:r>
      <w:r w:rsidRPr="00F048E2">
        <w:rPr>
          <w:rFonts w:cs="Arial"/>
          <w:color w:val="000000"/>
        </w:rPr>
        <w:t xml:space="preserve"> </w:t>
      </w:r>
      <w:r w:rsidRPr="00F048E2">
        <w:rPr>
          <w:rFonts w:cs="Arial"/>
          <w:color w:val="000000"/>
          <w:u w:val="single"/>
        </w:rPr>
        <w:t>in</w:t>
      </w:r>
      <w:r w:rsidRPr="00F048E2">
        <w:rPr>
          <w:rFonts w:cs="Arial"/>
          <w:color w:val="000000"/>
        </w:rPr>
        <w:t xml:space="preserve">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3E24F3A3" w14:textId="77777777" w:rsidR="005B2E0C" w:rsidRPr="00F048E2" w:rsidRDefault="005B2E0C" w:rsidP="001C6ECE">
      <w:pPr>
        <w:ind w:firstLine="720"/>
        <w:jc w:val="both"/>
        <w:rPr>
          <w:rFonts w:cs="Arial"/>
          <w:color w:val="000000"/>
        </w:rPr>
      </w:pPr>
      <w:r w:rsidRPr="00F048E2">
        <w:rPr>
          <w:rFonts w:cs="Arial"/>
          <w:color w:val="000000"/>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2AA37FF8" w14:textId="546B28E6" w:rsidR="005B2E0C" w:rsidRPr="00F048E2" w:rsidRDefault="005B2E0C" w:rsidP="001C6ECE">
      <w:pPr>
        <w:ind w:firstLine="720"/>
        <w:jc w:val="both"/>
        <w:rPr>
          <w:rFonts w:cs="Arial"/>
          <w:color w:val="000000"/>
        </w:rPr>
      </w:pPr>
      <w:r w:rsidRPr="00F048E2">
        <w:rPr>
          <w:rFonts w:cs="Arial"/>
          <w:color w:val="000000"/>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1C6ECE">
        <w:rPr>
          <w:rFonts w:cs="Arial"/>
          <w:color w:val="000000"/>
        </w:rPr>
        <w:t>“</w:t>
      </w:r>
      <w:r w:rsidRPr="00F048E2">
        <w:rPr>
          <w:rFonts w:cs="Arial"/>
          <w:color w:val="000000"/>
        </w:rPr>
        <w:t>psychomotor skills</w:t>
      </w:r>
      <w:r w:rsidR="001C6ECE">
        <w:rPr>
          <w:rFonts w:cs="Arial"/>
          <w:color w:val="000000"/>
        </w:rPr>
        <w:t>”</w:t>
      </w:r>
      <w:r w:rsidRPr="00F048E2">
        <w:rPr>
          <w:rFonts w:cs="Arial"/>
          <w:color w:val="000000"/>
        </w:rPr>
        <w:t xml:space="preserve"> means the use of hands-on practicing to support cognitive learning. Cognitive-only training does not qualify as </w:t>
      </w:r>
      <w:r w:rsidR="001C6ECE">
        <w:rPr>
          <w:rFonts w:cs="Arial"/>
          <w:color w:val="000000"/>
        </w:rPr>
        <w:t>“</w:t>
      </w:r>
      <w:r w:rsidRPr="00F048E2">
        <w:rPr>
          <w:rFonts w:cs="Arial"/>
          <w:color w:val="000000"/>
        </w:rPr>
        <w:t>psychomotor skills</w:t>
      </w:r>
      <w:r w:rsidR="001C6ECE">
        <w:rPr>
          <w:rFonts w:cs="Arial"/>
          <w:color w:val="000000"/>
        </w:rPr>
        <w:t>”</w:t>
      </w:r>
      <w:r w:rsidRPr="00F048E2">
        <w:rPr>
          <w:rFonts w:cs="Arial"/>
          <w:color w:val="000000"/>
        </w:rPr>
        <w:t xml:space="preserve">. The CPR instruction </w:t>
      </w:r>
      <w:r w:rsidRPr="00F048E2">
        <w:rPr>
          <w:rFonts w:cs="Arial"/>
          <w:strike/>
          <w:color w:val="000000"/>
        </w:rPr>
        <w:t>must</w:t>
      </w:r>
      <w:r w:rsidRPr="00F048E2">
        <w:rPr>
          <w:rFonts w:cs="Arial"/>
          <w:color w:val="000000"/>
        </w:rPr>
        <w:t xml:space="preserve"> </w:t>
      </w:r>
      <w:r w:rsidRPr="00F048E2">
        <w:rPr>
          <w:rFonts w:cs="Arial"/>
          <w:color w:val="000000"/>
          <w:u w:val="single"/>
        </w:rPr>
        <w:t>shall</w:t>
      </w:r>
      <w:r w:rsidRPr="00F048E2">
        <w:rPr>
          <w:rFonts w:cs="Arial"/>
          <w:color w:val="000000"/>
        </w:rPr>
        <w:t xml:space="preserve"> be based on an instructional program established by the American Heart Association or the American Red Cross, or another program which is nationally recognized and uses the most current national evidence-</w:t>
      </w:r>
      <w:r w:rsidRPr="00F048E2">
        <w:rPr>
          <w:rFonts w:cs="Arial"/>
          <w:color w:val="000000"/>
        </w:rPr>
        <w:lastRenderedPageBreak/>
        <w:t>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w:t>
      </w:r>
      <w:r w:rsidR="001C6ECE" w:rsidRPr="00F048E2">
        <w:rPr>
          <w:rFonts w:cs="Arial"/>
          <w:color w:val="000000"/>
        </w:rPr>
        <w:t xml:space="preserve">: </w:t>
      </w:r>
      <w:r w:rsidR="001C6ECE" w:rsidRPr="001C6ECE">
        <w:rPr>
          <w:rFonts w:cs="Arial"/>
          <w:i/>
          <w:color w:val="000000"/>
        </w:rPr>
        <w:t>Provided</w:t>
      </w:r>
      <w:r w:rsidR="001C6ECE" w:rsidRPr="00F048E2">
        <w:rPr>
          <w:rFonts w:cs="Arial"/>
          <w:color w:val="000000"/>
        </w:rPr>
        <w:t>, That</w:t>
      </w:r>
      <w:r w:rsidRPr="00F048E2">
        <w:rPr>
          <w:rFonts w:cs="Arial"/>
          <w:color w:val="000000"/>
        </w:rPr>
        <w:t xml:space="preserve"> any instruction that results in a certification being earned </w:t>
      </w:r>
      <w:r w:rsidRPr="00F048E2">
        <w:rPr>
          <w:rFonts w:cs="Arial"/>
          <w:strike/>
          <w:color w:val="000000"/>
        </w:rPr>
        <w:t>must</w:t>
      </w:r>
      <w:r w:rsidRPr="00F048E2">
        <w:rPr>
          <w:rFonts w:cs="Arial"/>
          <w:color w:val="000000"/>
        </w:rPr>
        <w:t xml:space="preserve"> </w:t>
      </w:r>
      <w:r w:rsidRPr="00F048E2">
        <w:rPr>
          <w:rFonts w:cs="Arial"/>
          <w:color w:val="000000"/>
          <w:u w:val="single"/>
        </w:rPr>
        <w:t>shall</w:t>
      </w:r>
      <w:r w:rsidRPr="00F048E2">
        <w:rPr>
          <w:rFonts w:cs="Arial"/>
          <w:color w:val="000000"/>
        </w:rPr>
        <w:t xml:space="preserve"> be taught by an authorized CPR/AED instructor.</w:t>
      </w:r>
    </w:p>
    <w:p w14:paraId="5D711912" w14:textId="77777777" w:rsidR="005B2E0C" w:rsidRPr="00F048E2" w:rsidRDefault="005B2E0C" w:rsidP="001C6ECE">
      <w:pPr>
        <w:ind w:firstLine="720"/>
        <w:jc w:val="both"/>
        <w:rPr>
          <w:rFonts w:cs="Arial"/>
          <w:color w:val="000000"/>
        </w:rPr>
      </w:pPr>
      <w:r w:rsidRPr="00F048E2">
        <w:rPr>
          <w:rFonts w:cs="Arial"/>
          <w:color w:val="000000"/>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56DBA86C" w14:textId="77777777" w:rsidR="005B2E0C" w:rsidRPr="00F048E2" w:rsidRDefault="005B2E0C" w:rsidP="001C6ECE">
      <w:pPr>
        <w:ind w:firstLine="720"/>
        <w:jc w:val="both"/>
        <w:rPr>
          <w:rFonts w:cs="Arial"/>
          <w:color w:val="000000"/>
        </w:rPr>
      </w:pPr>
      <w:r w:rsidRPr="00F048E2">
        <w:rPr>
          <w:rFonts w:cs="Arial"/>
          <w:color w:val="000000"/>
        </w:rPr>
        <w:t xml:space="preserve">Celebrate Freedom Week </w:t>
      </w:r>
      <w:r w:rsidRPr="00F048E2">
        <w:rPr>
          <w:rFonts w:cs="Arial"/>
          <w:strike/>
          <w:color w:val="000000"/>
        </w:rPr>
        <w:t>must</w:t>
      </w:r>
      <w:r w:rsidRPr="00F048E2">
        <w:rPr>
          <w:rFonts w:cs="Arial"/>
          <w:color w:val="000000"/>
        </w:rPr>
        <w:t xml:space="preserve"> </w:t>
      </w:r>
      <w:r w:rsidRPr="00F048E2">
        <w:rPr>
          <w:rFonts w:cs="Arial"/>
          <w:color w:val="000000"/>
          <w:u w:val="single"/>
        </w:rPr>
        <w:t>shall</w:t>
      </w:r>
      <w:r w:rsidRPr="00F048E2">
        <w:rPr>
          <w:rFonts w:cs="Arial"/>
          <w:color w:val="000000"/>
        </w:rPr>
        <w:t xml:space="preserve"> include appropriate instruction in each social studies class which:</w:t>
      </w:r>
    </w:p>
    <w:p w14:paraId="43D90BC1" w14:textId="77777777" w:rsidR="005B2E0C" w:rsidRPr="00F048E2" w:rsidRDefault="005B2E0C" w:rsidP="001C6ECE">
      <w:pPr>
        <w:ind w:firstLine="720"/>
        <w:jc w:val="both"/>
        <w:rPr>
          <w:rFonts w:cs="Arial"/>
          <w:color w:val="000000"/>
        </w:rPr>
      </w:pPr>
      <w:r w:rsidRPr="00F048E2">
        <w:rPr>
          <w:rFonts w:cs="Arial"/>
          <w:color w:val="000000"/>
        </w:rPr>
        <w:t xml:space="preserve">(1) Includes an in-depth study of the intent, meaning, and importance of the Declaration of Independence, the Emancipation Proclamation, and the Constitution of the United States with an emphasis on the </w:t>
      </w:r>
      <w:r w:rsidRPr="00F048E2">
        <w:rPr>
          <w:rFonts w:cs="Arial"/>
          <w:strike/>
          <w:color w:val="000000"/>
        </w:rPr>
        <w:t>Bill of Rights</w:t>
      </w:r>
      <w:r w:rsidRPr="00F048E2">
        <w:rPr>
          <w:rFonts w:cs="Arial"/>
          <w:color w:val="000000"/>
        </w:rPr>
        <w:t xml:space="preserve"> </w:t>
      </w:r>
      <w:r w:rsidRPr="00F048E2">
        <w:rPr>
          <w:rFonts w:cs="Arial"/>
          <w:color w:val="000000"/>
          <w:u w:val="single"/>
        </w:rPr>
        <w:t xml:space="preserve">amendments that are crucial to the survival of democracy and freedom, such as the Bill of Rights and </w:t>
      </w:r>
      <w:bookmarkStart w:id="5" w:name="_Hlk67320647"/>
      <w:r w:rsidRPr="00F048E2">
        <w:rPr>
          <w:rFonts w:cs="Arial"/>
          <w:color w:val="000000"/>
          <w:u w:val="single"/>
        </w:rPr>
        <w:t>the thirteenth, fourteenth, fifteenth, and nineteenth amendments;</w:t>
      </w:r>
      <w:bookmarkEnd w:id="5"/>
    </w:p>
    <w:p w14:paraId="78A4C0C1" w14:textId="77777777" w:rsidR="005B2E0C" w:rsidRPr="00F048E2" w:rsidRDefault="005B2E0C" w:rsidP="001C6ECE">
      <w:pPr>
        <w:ind w:firstLine="720"/>
        <w:jc w:val="both"/>
        <w:rPr>
          <w:rFonts w:cs="Arial"/>
          <w:color w:val="000000"/>
        </w:rPr>
      </w:pPr>
      <w:r w:rsidRPr="00F048E2">
        <w:rPr>
          <w:rFonts w:cs="Arial"/>
          <w:color w:val="000000"/>
        </w:rPr>
        <w:t xml:space="preserve">(2) Uses the historical, political, and social environments surrounding each document at the time of its initial passage or ratification; and </w:t>
      </w:r>
    </w:p>
    <w:p w14:paraId="63839D8E" w14:textId="77777777" w:rsidR="005B2E0C" w:rsidRPr="00F048E2" w:rsidRDefault="005B2E0C" w:rsidP="001C6ECE">
      <w:pPr>
        <w:ind w:firstLine="720"/>
        <w:jc w:val="both"/>
        <w:rPr>
          <w:rFonts w:cs="Arial"/>
          <w:color w:val="000000"/>
        </w:rPr>
      </w:pPr>
      <w:r w:rsidRPr="00F048E2">
        <w:rPr>
          <w:rFonts w:cs="Arial"/>
          <w:color w:val="000000"/>
        </w:rPr>
        <w:lastRenderedPageBreak/>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4B402AB9" w14:textId="77777777" w:rsidR="005B2E0C" w:rsidRPr="00F048E2" w:rsidRDefault="005B2E0C" w:rsidP="001C6ECE">
      <w:pPr>
        <w:ind w:firstLine="720"/>
        <w:jc w:val="both"/>
        <w:rPr>
          <w:rFonts w:cs="Arial"/>
          <w:color w:val="000000"/>
        </w:rPr>
      </w:pPr>
      <w:r w:rsidRPr="00F048E2">
        <w:rPr>
          <w:rFonts w:cs="Arial"/>
          <w:color w:val="000000"/>
        </w:rPr>
        <w:t>The requirements of this subsection are applicable to all public, private, parochial, and denominational schools located within this state. Nothing in this subsection creates a standard or requirement subject to state accountability measures.</w:t>
      </w:r>
    </w:p>
    <w:p w14:paraId="77B3E8C0" w14:textId="12DA6E95" w:rsidR="005B2E0C" w:rsidRPr="00F048E2" w:rsidRDefault="005B2E0C" w:rsidP="001C6ECE">
      <w:pPr>
        <w:ind w:firstLine="720"/>
        <w:jc w:val="both"/>
        <w:rPr>
          <w:rFonts w:cs="Arial"/>
          <w:color w:val="000000"/>
        </w:rPr>
      </w:pPr>
      <w:r w:rsidRPr="00F048E2">
        <w:rPr>
          <w:rFonts w:cs="Arial"/>
          <w:color w:val="000000"/>
        </w:rPr>
        <w:t xml:space="preserve">(f) Beginning the 2018-2019 school year, students in </w:t>
      </w:r>
      <w:r w:rsidRPr="00F048E2">
        <w:rPr>
          <w:rFonts w:cs="Arial"/>
          <w:strike/>
          <w:color w:val="000000"/>
        </w:rPr>
        <w:t>the</w:t>
      </w:r>
      <w:r w:rsidRPr="00F048E2">
        <w:rPr>
          <w:rFonts w:cs="Arial"/>
          <w:color w:val="000000"/>
        </w:rPr>
        <w:t xml:space="preserve">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w:t>
      </w:r>
      <w:r w:rsidR="001C6ECE">
        <w:rPr>
          <w:rFonts w:cs="Arial"/>
          <w:color w:val="000000"/>
        </w:rPr>
        <w:t>’</w:t>
      </w:r>
      <w:r w:rsidRPr="00F048E2">
        <w:rPr>
          <w:rFonts w:cs="Arial"/>
          <w:color w:val="000000"/>
        </w:rPr>
        <w:t>s curriculum director and reported to the board members. Nothing in this subsection creates a standard or requirement subject to state accountability measures.</w:t>
      </w:r>
    </w:p>
    <w:p w14:paraId="1832371D" w14:textId="07098ED3" w:rsidR="008736AA" w:rsidRPr="00F048E2" w:rsidRDefault="005B2E0C" w:rsidP="001C6ECE">
      <w:pPr>
        <w:pStyle w:val="SectionBody"/>
        <w:widowControl/>
      </w:pPr>
      <w:bookmarkStart w:id="6" w:name="_Hlk67320951"/>
      <w:r w:rsidRPr="00F048E2">
        <w:rPr>
          <w:u w:val="single"/>
        </w:rPr>
        <w:t>(g) All public, middle and high schools located within this state shall give instruction on the Holocaust and other genocides in order to teach students knowledge of the Holocaust and other genocides, identify relevant global actors in historical genocides, inform students of social and political contextual factors that influence genocides, describe the outcomes of genocides; familiarize students with, as applicable, the history, context, and explanation of the Holocaust and other genocides, and the influence of the Holocaust and other genocides on law, history, government, migration, religion, literature, art, music, customs, morals, values, and culture.</w:t>
      </w:r>
      <w:r w:rsidRPr="00F048E2">
        <w:t xml:space="preserve"> </w:t>
      </w:r>
      <w:r w:rsidR="00314854" w:rsidRPr="00F048E2">
        <w:t xml:space="preserve"> </w:t>
      </w:r>
    </w:p>
    <w:bookmarkEnd w:id="6"/>
    <w:p w14:paraId="5978FF38" w14:textId="77777777" w:rsidR="00C33014" w:rsidRPr="00F048E2" w:rsidRDefault="00C33014" w:rsidP="001C6ECE">
      <w:pPr>
        <w:pStyle w:val="Note"/>
        <w:widowControl/>
      </w:pPr>
    </w:p>
    <w:p w14:paraId="11E3DD37" w14:textId="496CEBBE" w:rsidR="006865E9" w:rsidRPr="00F048E2" w:rsidRDefault="00CF1DCA" w:rsidP="001C6ECE">
      <w:pPr>
        <w:pStyle w:val="Note"/>
        <w:widowControl/>
      </w:pPr>
      <w:r w:rsidRPr="00F048E2">
        <w:t>NOTE: The</w:t>
      </w:r>
      <w:r w:rsidR="006865E9" w:rsidRPr="00F048E2">
        <w:t xml:space="preserve"> purpose of this bill is </w:t>
      </w:r>
      <w:r w:rsidR="004715C4" w:rsidRPr="00F048E2">
        <w:t>to expand the required courses of instruction in personal finance, cursive writing, history and civics, and the Holocaust and other genocides.</w:t>
      </w:r>
    </w:p>
    <w:p w14:paraId="6DAA4099" w14:textId="77777777" w:rsidR="006865E9" w:rsidRPr="00F048E2" w:rsidRDefault="00AE48A0" w:rsidP="001C6ECE">
      <w:pPr>
        <w:pStyle w:val="Note"/>
        <w:widowControl/>
      </w:pPr>
      <w:r w:rsidRPr="00F048E2">
        <w:t>Strike-throughs indicate language that would be stricken from a heading or the present law and underscoring indicates new language that would be added.</w:t>
      </w:r>
    </w:p>
    <w:sectPr w:rsidR="006865E9" w:rsidRPr="00F048E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FAAED" w14:textId="77777777" w:rsidR="001F30C4" w:rsidRPr="00B844FE" w:rsidRDefault="001F30C4" w:rsidP="00B844FE">
      <w:r>
        <w:separator/>
      </w:r>
    </w:p>
  </w:endnote>
  <w:endnote w:type="continuationSeparator" w:id="0">
    <w:p w14:paraId="33C9A94A" w14:textId="77777777" w:rsidR="001F30C4" w:rsidRPr="00B844FE" w:rsidRDefault="001F30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6201E" w14:textId="77777777" w:rsidR="001F30C4" w:rsidRPr="00B844FE" w:rsidRDefault="001F30C4" w:rsidP="00B844FE">
      <w:r>
        <w:separator/>
      </w:r>
    </w:p>
  </w:footnote>
  <w:footnote w:type="continuationSeparator" w:id="0">
    <w:p w14:paraId="62465C59" w14:textId="77777777" w:rsidR="001F30C4" w:rsidRPr="00B844FE" w:rsidRDefault="001F30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C85FAD">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690AB926" w:rsidR="00E831B3" w:rsidRPr="00C33014" w:rsidRDefault="003672F1" w:rsidP="0060106F">
    <w:pPr>
      <w:pStyle w:val="HeaderStyle"/>
    </w:pPr>
    <w:r>
      <w:t>H</w:t>
    </w:r>
    <w:r w:rsidR="00F33EFF">
      <w:t>B ORG</w:t>
    </w:r>
    <w:sdt>
      <w:sdtPr>
        <w:tag w:val="BNumWH"/>
        <w:id w:val="1665671728"/>
        <w:placeholder>
          <w:docPart w:val="B704E7FD39D04244B9A8E62CC0CB4FE3"/>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E423" w14:textId="6C47776A" w:rsidR="001C6ECE" w:rsidRPr="001C6ECE" w:rsidRDefault="001C6ECE" w:rsidP="0060106F">
    <w:pPr>
      <w:pStyle w:val="HeaderStyle"/>
      <w:rPr>
        <w:sz w:val="22"/>
        <w:szCs w:val="22"/>
      </w:rPr>
    </w:pPr>
    <w:r w:rsidRPr="001C6ECE">
      <w:rPr>
        <w:sz w:val="22"/>
        <w:szCs w:val="22"/>
      </w:rPr>
      <w:t>ORG HB 3305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87942"/>
    <w:rsid w:val="000C5C77"/>
    <w:rsid w:val="0010070F"/>
    <w:rsid w:val="0012326C"/>
    <w:rsid w:val="0015112E"/>
    <w:rsid w:val="001552E7"/>
    <w:rsid w:val="001566B4"/>
    <w:rsid w:val="001C279E"/>
    <w:rsid w:val="001C6ECE"/>
    <w:rsid w:val="001D459E"/>
    <w:rsid w:val="001E6308"/>
    <w:rsid w:val="001F30C4"/>
    <w:rsid w:val="00266B3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715C4"/>
    <w:rsid w:val="004B2795"/>
    <w:rsid w:val="004C13DD"/>
    <w:rsid w:val="004E3441"/>
    <w:rsid w:val="005946FF"/>
    <w:rsid w:val="005A5366"/>
    <w:rsid w:val="005B2E0C"/>
    <w:rsid w:val="0060106F"/>
    <w:rsid w:val="00637E73"/>
    <w:rsid w:val="00650F64"/>
    <w:rsid w:val="006865E9"/>
    <w:rsid w:val="00691F3E"/>
    <w:rsid w:val="00694BFB"/>
    <w:rsid w:val="006A106B"/>
    <w:rsid w:val="006B43CE"/>
    <w:rsid w:val="006C523D"/>
    <w:rsid w:val="006D4036"/>
    <w:rsid w:val="00727C3D"/>
    <w:rsid w:val="007E02CF"/>
    <w:rsid w:val="007F1CF5"/>
    <w:rsid w:val="00801394"/>
    <w:rsid w:val="0081788E"/>
    <w:rsid w:val="00834EDE"/>
    <w:rsid w:val="008736AA"/>
    <w:rsid w:val="008D275D"/>
    <w:rsid w:val="00980327"/>
    <w:rsid w:val="009F1067"/>
    <w:rsid w:val="00A02BCE"/>
    <w:rsid w:val="00A31E01"/>
    <w:rsid w:val="00A456C4"/>
    <w:rsid w:val="00A527AD"/>
    <w:rsid w:val="00A718CF"/>
    <w:rsid w:val="00AE48A0"/>
    <w:rsid w:val="00AE61BE"/>
    <w:rsid w:val="00B16F25"/>
    <w:rsid w:val="00B24422"/>
    <w:rsid w:val="00B80C20"/>
    <w:rsid w:val="00B844FE"/>
    <w:rsid w:val="00BC562B"/>
    <w:rsid w:val="00C33014"/>
    <w:rsid w:val="00C33434"/>
    <w:rsid w:val="00C34869"/>
    <w:rsid w:val="00C42EB6"/>
    <w:rsid w:val="00C65CD2"/>
    <w:rsid w:val="00C85096"/>
    <w:rsid w:val="00C85FAD"/>
    <w:rsid w:val="00CB20EF"/>
    <w:rsid w:val="00CD12CB"/>
    <w:rsid w:val="00CD36CF"/>
    <w:rsid w:val="00CF1DCA"/>
    <w:rsid w:val="00D579FC"/>
    <w:rsid w:val="00DC50CA"/>
    <w:rsid w:val="00DE526B"/>
    <w:rsid w:val="00DF199D"/>
    <w:rsid w:val="00E01542"/>
    <w:rsid w:val="00E365F1"/>
    <w:rsid w:val="00E379D8"/>
    <w:rsid w:val="00E62F48"/>
    <w:rsid w:val="00E831B3"/>
    <w:rsid w:val="00EC5893"/>
    <w:rsid w:val="00EE70CB"/>
    <w:rsid w:val="00EF78A7"/>
    <w:rsid w:val="00F048E2"/>
    <w:rsid w:val="00F23775"/>
    <w:rsid w:val="00F33EFF"/>
    <w:rsid w:val="00F41CA2"/>
    <w:rsid w:val="00F443C0"/>
    <w:rsid w:val="00F62EFB"/>
    <w:rsid w:val="00F939A4"/>
    <w:rsid w:val="00F97683"/>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9C3C0805-1312-4EEB-BC03-8F1F641B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5B2E0C"/>
    <w:rPr>
      <w:rFonts w:eastAsia="Calibri"/>
      <w:b/>
      <w:caps/>
      <w:color w:val="000000"/>
      <w:sz w:val="24"/>
    </w:rPr>
  </w:style>
  <w:style w:type="character" w:customStyle="1" w:styleId="SectionBodyChar">
    <w:name w:val="Section Body Char"/>
    <w:link w:val="SectionBody"/>
    <w:rsid w:val="005B2E0C"/>
    <w:rPr>
      <w:rFonts w:eastAsia="Calibri"/>
      <w:color w:val="000000"/>
    </w:rPr>
  </w:style>
  <w:style w:type="character" w:customStyle="1" w:styleId="SectionHeadingChar">
    <w:name w:val="Section Heading Char"/>
    <w:link w:val="SectionHeading"/>
    <w:rsid w:val="005B2E0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B704E7FD39D04244B9A8E62CC0CB4FE3"/>
        <w:category>
          <w:name w:val="General"/>
          <w:gallery w:val="placeholder"/>
        </w:category>
        <w:types>
          <w:type w:val="bbPlcHdr"/>
        </w:types>
        <w:behaviors>
          <w:behavior w:val="content"/>
        </w:behaviors>
        <w:guid w:val="{6A3EACBC-ACDF-4E66-A2A0-B866BA226ED8}"/>
      </w:docPartPr>
      <w:docPartBody>
        <w:p w:rsidR="00776952" w:rsidRDefault="007769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6F22A9"/>
    <w:rsid w:val="00776952"/>
    <w:rsid w:val="00B81A6C"/>
    <w:rsid w:val="00EF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1975</Words>
  <Characters>11261</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2. STATE BOARD OF EDUCATION.</vt:lpstr>
      <vt: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5</cp:revision>
  <cp:lastPrinted>2021-03-22T19:13:00Z</cp:lastPrinted>
  <dcterms:created xsi:type="dcterms:W3CDTF">2021-03-23T21:36:00Z</dcterms:created>
  <dcterms:modified xsi:type="dcterms:W3CDTF">2021-03-25T19:06:00Z</dcterms:modified>
</cp:coreProperties>
</file>